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233F">
        <w:rPr>
          <w:rFonts w:ascii="Times New Roman" w:hAnsi="Times New Roman" w:cs="Times New Roman"/>
          <w:sz w:val="28"/>
          <w:szCs w:val="28"/>
        </w:rPr>
        <w:t xml:space="preserve">№ </w:t>
      </w:r>
      <w:r w:rsidR="00257F47">
        <w:rPr>
          <w:rFonts w:ascii="Times New Roman" w:hAnsi="Times New Roman" w:cs="Times New Roman"/>
          <w:sz w:val="28"/>
          <w:szCs w:val="28"/>
        </w:rPr>
        <w:t>2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к приказу от</w:t>
      </w:r>
      <w:r w:rsidR="007C2B81">
        <w:rPr>
          <w:rFonts w:ascii="Times New Roman" w:hAnsi="Times New Roman" w:cs="Times New Roman"/>
          <w:sz w:val="28"/>
          <w:szCs w:val="28"/>
        </w:rPr>
        <w:t xml:space="preserve"> </w:t>
      </w:r>
      <w:r w:rsidR="00354DA3">
        <w:rPr>
          <w:rFonts w:ascii="Times New Roman" w:hAnsi="Times New Roman" w:cs="Times New Roman"/>
          <w:sz w:val="28"/>
          <w:szCs w:val="28"/>
        </w:rPr>
        <w:t>17.12.20</w:t>
      </w:r>
      <w:bookmarkStart w:id="0" w:name="_GoBack"/>
      <w:bookmarkEnd w:id="0"/>
      <w:r w:rsidR="00354DA3">
        <w:rPr>
          <w:rFonts w:ascii="Times New Roman" w:hAnsi="Times New Roman" w:cs="Times New Roman"/>
          <w:sz w:val="28"/>
          <w:szCs w:val="28"/>
        </w:rPr>
        <w:t>21 № 1-115</w:t>
      </w:r>
      <w:r w:rsidRPr="00C730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30CD" w:rsidRPr="00C730CD" w:rsidRDefault="00C730CD" w:rsidP="00C730C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C730CD" w:rsidP="00C730CD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CD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норм корпоративной этики и урегулированию конфликта интересов в </w:t>
      </w:r>
      <w:r>
        <w:rPr>
          <w:rFonts w:ascii="Times New Roman" w:hAnsi="Times New Roman" w:cs="Times New Roman"/>
          <w:b/>
          <w:sz w:val="28"/>
          <w:szCs w:val="28"/>
        </w:rPr>
        <w:t>АО «</w:t>
      </w:r>
      <w:r w:rsidR="00F45D6E">
        <w:rPr>
          <w:rFonts w:ascii="Times New Roman" w:hAnsi="Times New Roman" w:cs="Times New Roman"/>
          <w:b/>
          <w:sz w:val="28"/>
          <w:szCs w:val="28"/>
        </w:rPr>
        <w:t>НИИ полимеров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63427517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730CD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C553FF" w:rsidRPr="00C730CD" w:rsidRDefault="00C553FF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30CD">
        <w:rPr>
          <w:rFonts w:ascii="Times New Roman" w:hAnsi="Times New Roman" w:cs="Times New Roman"/>
          <w:sz w:val="28"/>
          <w:szCs w:val="28"/>
        </w:rPr>
        <w:t xml:space="preserve">оложение о Комиссии по соблюдению норм корпоративной этики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в АО «</w:t>
      </w:r>
      <w:r w:rsidR="00F45D6E">
        <w:rPr>
          <w:rFonts w:ascii="Times New Roman" w:hAnsi="Times New Roman" w:cs="Times New Roman"/>
          <w:sz w:val="28"/>
          <w:szCs w:val="28"/>
        </w:rPr>
        <w:t>НИИ полимеров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730C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B62D1">
        <w:rPr>
          <w:rFonts w:ascii="Times New Roman" w:hAnsi="Times New Roman" w:cs="Times New Roman"/>
          <w:sz w:val="28"/>
          <w:szCs w:val="28"/>
        </w:rPr>
        <w:t xml:space="preserve">Общество, </w:t>
      </w:r>
      <w:r w:rsidRPr="00C730CD">
        <w:rPr>
          <w:rFonts w:ascii="Times New Roman" w:hAnsi="Times New Roman" w:cs="Times New Roman"/>
          <w:sz w:val="28"/>
          <w:szCs w:val="28"/>
        </w:rPr>
        <w:t>Положение Комиссии), разработано в соответствии с требованиями ст. 13.3</w:t>
      </w:r>
      <w:r w:rsidR="00712A98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Федерального закона от 25 12. 2008 </w:t>
      </w:r>
      <w:r w:rsidR="00712A98">
        <w:rPr>
          <w:rFonts w:ascii="Times New Roman" w:hAnsi="Times New Roman" w:cs="Times New Roman"/>
          <w:sz w:val="28"/>
          <w:szCs w:val="28"/>
        </w:rPr>
        <w:t xml:space="preserve">г. </w:t>
      </w:r>
      <w:r w:rsidRPr="00C730CD">
        <w:rPr>
          <w:rFonts w:ascii="Times New Roman" w:hAnsi="Times New Roman" w:cs="Times New Roman"/>
          <w:sz w:val="28"/>
          <w:szCs w:val="28"/>
        </w:rPr>
        <w:t>№ 273-ФЗ «О противод</w:t>
      </w:r>
      <w:r w:rsidR="006B62D1">
        <w:rPr>
          <w:rFonts w:ascii="Times New Roman" w:hAnsi="Times New Roman" w:cs="Times New Roman"/>
          <w:sz w:val="28"/>
          <w:szCs w:val="28"/>
        </w:rPr>
        <w:t>ействии коррупции», Методических</w:t>
      </w:r>
      <w:r w:rsidRPr="00C730CD">
        <w:rPr>
          <w:rFonts w:ascii="Times New Roman" w:hAnsi="Times New Roman" w:cs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утвержденными 08.11.2013 Министерством труда и социальной защиты Российской Федерации.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Положение определяет основные задачи функционирования Комиссии по соблюдению норм корпоративной этики и урегулированию конфликта интересов Общества (далее – Комиссия), организацию и порядок формирования её состава.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Целями Комиссии являются: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рассмотрение вопросов, связанных с урегулированием конфликта интересов в Обществе;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исключение (минимизация) рисков, связанных с возникновением конфликта интересов,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профилактика коррупционных правонарушений и нарушений норм корпоративной этики,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популяризация норм корпоративной этики.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Основные задачи 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обеспечение соблюдения работником Общества требований по предотвращению и урегулированию конфликта интересов при выполнении должностных обязанностей;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соблюдение баланса интересов Общества и его работника при урегулировании конфликта интересов;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осуществление мер по противодействию коррупции в Обществе;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организация мероприятий по профилактике нарушений норм деловой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>этики и поведения, описанных в Кодексе корпоративной этики.</w:t>
      </w:r>
    </w:p>
    <w:p w:rsidR="00C730CD" w:rsidRPr="00B067EE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67EE">
        <w:rPr>
          <w:rFonts w:ascii="Times New Roman" w:hAnsi="Times New Roman" w:cs="Times New Roman"/>
          <w:sz w:val="28"/>
          <w:szCs w:val="28"/>
        </w:rPr>
        <w:t>Принципы работы 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индивидуальное рассмотрение и оценка </w:t>
      </w:r>
      <w:proofErr w:type="spellStart"/>
      <w:r w:rsidRPr="00C730CD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730CD">
        <w:rPr>
          <w:rFonts w:ascii="Times New Roman" w:hAnsi="Times New Roman" w:cs="Times New Roman"/>
          <w:sz w:val="28"/>
          <w:szCs w:val="28"/>
        </w:rPr>
        <w:t xml:space="preserve"> рисков для Общества при выявлении каждого конфликта интересов и его урегулирования, а также при установлении факта нарушения норм деловой этики, описанных в Кодексе этики;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конфиденциальность процесса раскрытия сведений о конфликте интересов и процесса его урегулирования;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защита работника Общества от преследования в связи с сообщением о конфликте интересов, который был своевременно раскрыт работником Общества и урегулирован (предотвращен) Комиссией.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 Российской Федерации, федеральными законами Российской Федерации, нормативными актами Президента Российской Федерации и Правительства Российской Федерации, настоящим Положением, локальными правовыми актами Общества.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Комиссия не рассматривает анонимные обращения и </w:t>
      </w:r>
      <w:r w:rsidR="00B067EE" w:rsidRPr="00C730CD">
        <w:rPr>
          <w:rFonts w:ascii="Times New Roman" w:hAnsi="Times New Roman" w:cs="Times New Roman"/>
          <w:sz w:val="28"/>
          <w:szCs w:val="28"/>
        </w:rPr>
        <w:t>сообщения</w:t>
      </w:r>
      <w:r w:rsidRPr="00C730CD">
        <w:rPr>
          <w:rFonts w:ascii="Times New Roman" w:hAnsi="Times New Roman" w:cs="Times New Roman"/>
          <w:sz w:val="28"/>
          <w:szCs w:val="28"/>
        </w:rPr>
        <w:t xml:space="preserve"> о преступлениях и административных правонарушениях, не проводит проверки нарушения трудовой дисциплины.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При исполнении своих полномочий Комиссия подотчетна Генеральному директору Общества.</w:t>
      </w:r>
    </w:p>
    <w:p w:rsidR="009B21D1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органом и осуществляет свою работу при взаимодействии с руководителями структурных подразделений Общества всех уровней.</w:t>
      </w:r>
    </w:p>
    <w:p w:rsidR="00C553FF" w:rsidRDefault="00C553FF" w:rsidP="009B21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63427518"/>
    </w:p>
    <w:p w:rsidR="00C730CD" w:rsidRDefault="009B21D1" w:rsidP="009B21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730CD" w:rsidRPr="009B21D1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  <w:bookmarkEnd w:id="2"/>
    </w:p>
    <w:p w:rsidR="00C553FF" w:rsidRPr="009B21D1" w:rsidRDefault="00C553FF" w:rsidP="009B21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Конституция Российской Федерации;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Федеральный закон от 25.12.2008 № 273-ФЗ </w:t>
      </w:r>
      <w:r w:rsidRPr="00C730CD">
        <w:rPr>
          <w:rFonts w:ascii="Times New Roman" w:hAnsi="Times New Roman"/>
          <w:sz w:val="28"/>
          <w:szCs w:val="28"/>
        </w:rPr>
        <w:t>«О противодействии коррупции».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Трудовой кодекс Российской Федерации;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Уголовный кодекс Российской Федерации;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«Методические рекомендации по разработке и принятию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>организационных мер по предупреждению и противодействию коррупции» от 08.11.2013, разработанные Министерством труда и социальной защиты Российской Федерации.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9B21D1" w:rsidP="009B21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63427519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C730CD" w:rsidRPr="009B21D1">
        <w:rPr>
          <w:rFonts w:ascii="Times New Roman" w:hAnsi="Times New Roman" w:cs="Times New Roman"/>
          <w:b/>
          <w:sz w:val="28"/>
          <w:szCs w:val="28"/>
        </w:rPr>
        <w:t>Термины, определения и сокращения</w:t>
      </w:r>
      <w:bookmarkEnd w:id="3"/>
    </w:p>
    <w:p w:rsidR="00C553FF" w:rsidRPr="009B21D1" w:rsidRDefault="00C553FF" w:rsidP="009B21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настоящем Положении использованы следующие термины и определения: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1D1">
        <w:rPr>
          <w:rFonts w:ascii="Times New Roman" w:hAnsi="Times New Roman"/>
          <w:b/>
          <w:sz w:val="28"/>
          <w:szCs w:val="28"/>
        </w:rPr>
        <w:t>Возможность возникновения конфликта интересов</w:t>
      </w:r>
      <w:r w:rsidRPr="00C730CD">
        <w:rPr>
          <w:rFonts w:ascii="Times New Roman" w:hAnsi="Times New Roman"/>
          <w:sz w:val="28"/>
          <w:szCs w:val="28"/>
        </w:rPr>
        <w:t xml:space="preserve"> - ситуация, при которой личная заинтересованность работника при дальнейшем исполнении им своих должностных </w:t>
      </w:r>
      <w:r w:rsidRPr="00C730CD">
        <w:rPr>
          <w:rFonts w:ascii="Times New Roman" w:hAnsi="Times New Roman" w:cs="Times New Roman"/>
          <w:sz w:val="28"/>
          <w:szCs w:val="28"/>
        </w:rPr>
        <w:t>обязанностей может привести к конфликту интересов</w:t>
      </w:r>
      <w:r w:rsidRPr="00C730CD">
        <w:rPr>
          <w:rFonts w:ascii="Times New Roman" w:hAnsi="Times New Roman"/>
          <w:sz w:val="28"/>
          <w:szCs w:val="28"/>
        </w:rPr>
        <w:t>.</w:t>
      </w:r>
    </w:p>
    <w:p w:rsidR="00C730CD" w:rsidRPr="00C730CD" w:rsidRDefault="00C553FF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730CD" w:rsidRPr="009B21D1">
        <w:rPr>
          <w:rFonts w:ascii="Times New Roman" w:hAnsi="Times New Roman" w:cs="Times New Roman"/>
          <w:b/>
          <w:sz w:val="28"/>
          <w:szCs w:val="28"/>
        </w:rPr>
        <w:t>езависимый член Комиссии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 - представитель научных организаций / образовательных учреждений, деятельность которых связана с вопросами противодействия коррупции, при условии, что данные лица признаны решением Комиссии Общества её членами.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 xml:space="preserve">Коррупция </w:t>
      </w:r>
      <w:r w:rsidRPr="00C730CD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действий от имени или в интересах юридического лица.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C730CD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Корпоративная этика – система моральных принципов, норм и ценностей, которые определяют поведение работника Общества, а также позволяют дать положительную или отрицательную оценку его поступков и действий.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C730CD">
        <w:rPr>
          <w:rFonts w:ascii="Times New Roman" w:hAnsi="Times New Roman" w:cs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Общества, и (или) состоящими с ним в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>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Общества,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5123">
        <w:rPr>
          <w:rFonts w:ascii="Times New Roman" w:hAnsi="Times New Roman"/>
          <w:b/>
          <w:sz w:val="28"/>
          <w:szCs w:val="28"/>
        </w:rPr>
        <w:t>Мониторинг конфликта интересов</w:t>
      </w:r>
      <w:r w:rsidRPr="00C730CD">
        <w:rPr>
          <w:rFonts w:ascii="Times New Roman" w:hAnsi="Times New Roman"/>
          <w:sz w:val="28"/>
          <w:szCs w:val="28"/>
        </w:rPr>
        <w:t xml:space="preserve"> - комплекс мероприятий, направленный на своевременное выявление, анализ и фиксацию фактов несоблюдения работником </w:t>
      </w:r>
      <w:r w:rsidRPr="00C730CD">
        <w:rPr>
          <w:rFonts w:ascii="Times New Roman" w:hAnsi="Times New Roman" w:cs="Times New Roman"/>
          <w:sz w:val="28"/>
          <w:szCs w:val="28"/>
        </w:rPr>
        <w:t>Общества</w:t>
      </w:r>
      <w:r w:rsidRPr="00C730CD">
        <w:rPr>
          <w:rFonts w:ascii="Times New Roman" w:hAnsi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обязанности сообщать руководителю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730CD">
        <w:rPr>
          <w:rFonts w:ascii="Times New Roman" w:hAnsi="Times New Roman"/>
          <w:sz w:val="28"/>
          <w:szCs w:val="28"/>
        </w:rPr>
        <w:t>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>Непосредственный руководитель</w:t>
      </w:r>
      <w:r w:rsidRPr="00C730CD">
        <w:rPr>
          <w:rFonts w:ascii="Times New Roman" w:hAnsi="Times New Roman" w:cs="Times New Roman"/>
          <w:sz w:val="28"/>
          <w:szCs w:val="28"/>
        </w:rPr>
        <w:t xml:space="preserve"> - руководитель, обладающий полномочиями инициировать решения о приеме на работу, обучении, переводе на иную должность, увольнении, изменении условий труда и должностных обязанностей работника.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>Положение о порядке предотвращения и урегулирования конфликта интересов</w:t>
      </w:r>
      <w:r w:rsidRPr="00C730CD">
        <w:rPr>
          <w:rFonts w:ascii="Times New Roman" w:hAnsi="Times New Roman" w:cs="Times New Roman"/>
          <w:sz w:val="28"/>
          <w:szCs w:val="28"/>
        </w:rPr>
        <w:t xml:space="preserve"> - локальный правовой акт Общества, устанавливающий порядок выявления и урегулирования конфликтов интересов.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5123">
        <w:rPr>
          <w:rFonts w:ascii="Times New Roman" w:hAnsi="Times New Roman"/>
          <w:b/>
          <w:sz w:val="28"/>
          <w:szCs w:val="28"/>
        </w:rPr>
        <w:t>Работник</w:t>
      </w:r>
      <w:r w:rsidRPr="00C730CD">
        <w:rPr>
          <w:rFonts w:ascii="Times New Roman" w:hAnsi="Times New Roman"/>
          <w:sz w:val="28"/>
          <w:szCs w:val="28"/>
        </w:rPr>
        <w:t xml:space="preserve"> - физическое лицо, </w:t>
      </w:r>
      <w:r w:rsidRPr="00C730CD">
        <w:rPr>
          <w:rFonts w:ascii="Times New Roman" w:hAnsi="Times New Roman" w:cs="Times New Roman"/>
          <w:sz w:val="28"/>
          <w:szCs w:val="28"/>
        </w:rPr>
        <w:t>состоящее</w:t>
      </w:r>
      <w:r w:rsidRPr="00C730CD">
        <w:rPr>
          <w:rFonts w:ascii="Times New Roman" w:hAnsi="Times New Roman"/>
          <w:sz w:val="28"/>
          <w:szCs w:val="28"/>
        </w:rPr>
        <w:t xml:space="preserve"> в трудовых отношениях с </w:t>
      </w:r>
      <w:r w:rsidRPr="00C730CD">
        <w:rPr>
          <w:rFonts w:ascii="Times New Roman" w:hAnsi="Times New Roman" w:cs="Times New Roman"/>
          <w:sz w:val="28"/>
          <w:szCs w:val="28"/>
        </w:rPr>
        <w:t>Обществом</w:t>
      </w:r>
      <w:r w:rsidRPr="00C730CD">
        <w:rPr>
          <w:rFonts w:ascii="Times New Roman" w:hAnsi="Times New Roman"/>
          <w:sz w:val="28"/>
          <w:szCs w:val="28"/>
        </w:rPr>
        <w:t>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123">
        <w:rPr>
          <w:rFonts w:ascii="Times New Roman" w:hAnsi="Times New Roman" w:cs="Times New Roman"/>
          <w:b/>
          <w:sz w:val="28"/>
          <w:szCs w:val="28"/>
        </w:rPr>
        <w:t>Структурное подразделение Общества</w:t>
      </w:r>
      <w:r w:rsidRPr="00C730CD">
        <w:rPr>
          <w:rFonts w:ascii="Times New Roman" w:hAnsi="Times New Roman" w:cs="Times New Roman"/>
          <w:sz w:val="28"/>
          <w:szCs w:val="28"/>
        </w:rPr>
        <w:t xml:space="preserve"> – подразделение, сформированное внутри организационных единиц (департаменты, направления, службы, отделы и т.д.), в случае, если сложность реализации задач организационной единицы требует назначения руководителей соответствующей квалификации или выделяется с учётом уровня соответствующих рисков.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725123" w:rsidP="00725123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63427520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C730CD" w:rsidRPr="00725123">
        <w:rPr>
          <w:rFonts w:ascii="Times New Roman" w:hAnsi="Times New Roman" w:cs="Times New Roman"/>
          <w:b/>
          <w:sz w:val="28"/>
          <w:szCs w:val="28"/>
        </w:rPr>
        <w:t>Компетенция Комиссии</w:t>
      </w:r>
      <w:bookmarkEnd w:id="4"/>
    </w:p>
    <w:p w:rsidR="008B7819" w:rsidRPr="00725123" w:rsidRDefault="008B7819" w:rsidP="00725123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К компетенции Комиссии относятся: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рассмотрение информации о наличии признаков конфликта интересов;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рассмотрение фактов нарушения норм корпоративной этики Общества;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подготовка рекомендаций по предотвращению и (или) урегулированию конфликта интересов, наличие которого подтвердилось в ходе заседания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подготовка рекомендаций по недопущению и (или) устранению нарушения норм корпоративной этики, наличие которого подтвердилось в ходе заседания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информирование </w:t>
      </w:r>
      <w:r w:rsidR="00712A98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о </w:t>
      </w:r>
      <w:r w:rsidR="00725123" w:rsidRPr="00C730CD">
        <w:rPr>
          <w:rFonts w:ascii="Times New Roman" w:hAnsi="Times New Roman" w:cs="Times New Roman"/>
          <w:sz w:val="28"/>
          <w:szCs w:val="28"/>
        </w:rPr>
        <w:t>признанном</w:t>
      </w:r>
      <w:r w:rsidRPr="00C730CD">
        <w:rPr>
          <w:rFonts w:ascii="Times New Roman" w:hAnsi="Times New Roman" w:cs="Times New Roman"/>
          <w:sz w:val="28"/>
          <w:szCs w:val="28"/>
        </w:rPr>
        <w:t xml:space="preserve"> на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>заседании Комиссии наличия у работника</w:t>
      </w:r>
      <w:r w:rsidR="00725123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Общества конфликта интересов (возможности возникновения конфликта интересов) и рекомендуемых мерах по его урегулированию (недопущению);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информирование </w:t>
      </w:r>
      <w:r w:rsidR="00712A98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о нарушениях работником норм корпоративной этики, наличие которых подтвердилось на заседании Комиссии, а также о рекомендуемых мерах по недопущению в дальнейшем;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подготовка предложений по профилактике коррупционных правонарушений и нарушений норм деловой этики и правил корпоративного поведения, описанных в Кодексе корпоративной этики;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подготовка рекомендаций, направленных на популяризацию Кодекса корпоративной этики и на развитие корпоративной культуры.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Комиссия правомочна запрашивать информацию, необходимую для рассмотрения вопросов, входящих в компетенцию Комиссии. Запросы Комиссии носят обязательный характер и подлежат исполнению в 3-дневный срок.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AC30FA" w:rsidP="00AC30FA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463427521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C730CD" w:rsidRPr="00AC30FA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bookmarkEnd w:id="5"/>
    </w:p>
    <w:p w:rsidR="008B7819" w:rsidRPr="00AC30FA" w:rsidRDefault="008B7819" w:rsidP="00AC30FA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При назначении членов Комиссии </w:t>
      </w:r>
      <w:r w:rsidR="009A233F">
        <w:rPr>
          <w:rFonts w:ascii="Times New Roman" w:hAnsi="Times New Roman" w:cs="Times New Roman"/>
          <w:sz w:val="28"/>
          <w:szCs w:val="28"/>
        </w:rPr>
        <w:t xml:space="preserve">(Приложение № 2 к настоящему Положению) </w:t>
      </w:r>
      <w:r w:rsidRPr="00C730CD">
        <w:rPr>
          <w:rFonts w:ascii="Times New Roman" w:hAnsi="Times New Roman" w:cs="Times New Roman"/>
          <w:sz w:val="28"/>
          <w:szCs w:val="28"/>
        </w:rPr>
        <w:t>учитываются авторитет, морально-деловые и профессиональные качества кандидатов.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Численный и персональный состав Комиссии утверждается приказом Общества. Численный состав Комиссии должен иметь нечетное количество его членов и состоять не менее чем из пяти членов.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В состав Комиссии назначаемый приказом </w:t>
      </w:r>
      <w:r w:rsidR="00F45D6E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могут входить: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 директор</w:t>
      </w:r>
      <w:r w:rsidR="00F45D6E">
        <w:rPr>
          <w:rFonts w:ascii="Times New Roman" w:hAnsi="Times New Roman" w:cs="Times New Roman"/>
          <w:sz w:val="28"/>
          <w:szCs w:val="28"/>
        </w:rPr>
        <w:t xml:space="preserve"> по безопасности и режиму</w:t>
      </w:r>
      <w:r w:rsidRPr="00C730CD">
        <w:rPr>
          <w:rFonts w:ascii="Times New Roman" w:hAnsi="Times New Roman" w:cs="Times New Roman"/>
          <w:sz w:val="28"/>
          <w:szCs w:val="28"/>
        </w:rPr>
        <w:t xml:space="preserve"> Общества, к компетенции которого относится обеспечение соблюдения мер по профилактике коррупционных и иных правонарушений (председатель Комиссии);</w:t>
      </w:r>
    </w:p>
    <w:p w:rsidR="009C5E8C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руководители структурных подразделений Общества (члены К</w:t>
      </w:r>
      <w:r w:rsidR="009C5E8C">
        <w:rPr>
          <w:rFonts w:ascii="Times New Roman" w:hAnsi="Times New Roman" w:cs="Times New Roman"/>
          <w:sz w:val="28"/>
          <w:szCs w:val="28"/>
        </w:rPr>
        <w:t>омиссии);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независимые члены;</w:t>
      </w:r>
    </w:p>
    <w:p w:rsidR="00C730CD" w:rsidRPr="00712A98" w:rsidRDefault="009C5E8C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98">
        <w:rPr>
          <w:rFonts w:ascii="Times New Roman" w:hAnsi="Times New Roman" w:cs="Times New Roman"/>
          <w:sz w:val="28"/>
          <w:szCs w:val="28"/>
        </w:rPr>
        <w:t xml:space="preserve">- </w:t>
      </w:r>
      <w:r w:rsidR="00C730CD" w:rsidRPr="00712A98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98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 w:rsidR="00712A98" w:rsidRPr="00712A98">
        <w:rPr>
          <w:rFonts w:ascii="Times New Roman" w:hAnsi="Times New Roman" w:cs="Times New Roman"/>
          <w:sz w:val="28"/>
          <w:szCs w:val="28"/>
        </w:rPr>
        <w:t>Комиссии</w:t>
      </w:r>
      <w:r w:rsidR="00712A98" w:rsidRPr="00C730CD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и документационное обеспечение деятельности Комиссии и не имеет права голоса по вопросам повестки дня заседания Комиссии.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заседаниях Комиссии с правом участия в обсуждении вопроса (совещательного голоса) также могут участвовать: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руководитель структурного подразделения Общества и/или непосредственный руководитель работника, в отношении которого рассматривается вопрос;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определяемые Председателем Комиссии работники, замещающие в Обществе должности, характер и объем полномочий которых аналогичен должностным полномочиям работника, в отношении которого рассматривается вопрос;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работники Общества, которые могут давать пояснения по вопросам, рассматриваемым Комиссией.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случае возникновения у заинтересованного члена Комиссии каких-либо обстоятельств, мешающих ему давать беспристрастные оценки или суждения и указывающих на его прямую или косвенную личную заинтересованность, которая может привести к конфликту интересов при рассмотрении вопроса, включенного в повестку дня заседания Комиссии, заинтересованный член Комиссии до начала заседания обязан: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не принимать участие в голосовании по вопросу повестки заседания;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 день обнаружения данных обстоятельств заявить самоотвод;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уведомить о причинах самоотвода председателя Комиссии и секретаря.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Председатель Комиссии на период разбирательства и принятия решения временно освобождает заинтересованного члена Комиссии от исполнения обязанностей члена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Если председатель Комиссии по указанной причине также не может участвовать в заседании Комиссии, его полномочия возлагаются на заместителя Председателя Комиссии. В случаях невозможности по указанным причинам участия Председателя Комиссии и его заместителя об этом уведомляется </w:t>
      </w:r>
      <w:r w:rsidR="00F45D6E">
        <w:rPr>
          <w:rFonts w:ascii="Times New Roman" w:hAnsi="Times New Roman" w:cs="Times New Roman"/>
          <w:sz w:val="28"/>
          <w:szCs w:val="28"/>
        </w:rPr>
        <w:t>управляющий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 Общества, который назначает приказом другое лицо Председателем Комиссии на время конкретного заседания Комиссии.</w:t>
      </w:r>
    </w:p>
    <w:p w:rsidR="0071100B" w:rsidRDefault="0071100B" w:rsidP="00554CA2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Default="00554CA2" w:rsidP="00554CA2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730CD" w:rsidRPr="00554CA2">
        <w:rPr>
          <w:rFonts w:ascii="Times New Roman" w:hAnsi="Times New Roman" w:cs="Times New Roman"/>
          <w:b/>
          <w:sz w:val="28"/>
          <w:szCs w:val="28"/>
        </w:rPr>
        <w:t>Полномочия членов Комиссии и участников заседания Комиссии</w:t>
      </w:r>
    </w:p>
    <w:p w:rsidR="00761825" w:rsidRPr="00554CA2" w:rsidRDefault="00761825" w:rsidP="00554CA2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осуществляет общее руководство деятельностью Комиссии; председательствует на заседаниях Комиссии; организует работу Комиссии; устанавливает дату, время и место проведения заседания Комиссии;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при поступлении информации, содержащей основания для проведения заседания, в 3-дневный срок назначает заседание Комиссии на дату не позднее 7-ми рабочих дней со дня поступления указанной информации. В случае уважительной причины отсутствия работника на заседании Комиссии (командировка, отпуск, болезнь) председатель Комиссии принимает решение о переносе даты проведения заседания;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дает поручение </w:t>
      </w:r>
      <w:r w:rsidR="00712A98" w:rsidRPr="00712A98">
        <w:rPr>
          <w:rFonts w:ascii="Times New Roman" w:hAnsi="Times New Roman" w:cs="Times New Roman"/>
          <w:sz w:val="28"/>
          <w:szCs w:val="28"/>
        </w:rPr>
        <w:t>секретарю</w:t>
      </w:r>
      <w:r w:rsidR="00712A98" w:rsidRPr="00C730CD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об ознакомлении работника, в отношении которого рассматривается вопрос, членов Комиссии и других лиц, участвующих в заседании Комиссии, с информацией, содержащейся в заявлении, материалах проверки или служебного расследования, как правило, не позднее, чем за 2 рабочих дня до заседания;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рассматривает письменные ходатайства членов Комиссии, непосредственного руководителя работника и самого работника Общества, в отношении которого рассматривается вопрос;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на заседании Комиссии оглашает повестку заседания (рассматриваемые вопросы);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принимает письменные пояснения по существу рассматриваемых вопросов;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подписывает протокол заседания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доводит до сведения </w:t>
      </w:r>
      <w:r w:rsidR="00F45D6E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решение заседания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вносит предложения о совершенствовании деятельности Комиссии.</w:t>
      </w:r>
    </w:p>
    <w:p w:rsidR="00A8565E" w:rsidRDefault="00A8565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Заместитель председателя Комиссии по письменному поручению Председателя Комиссии реализует полномочия Председателя Комиссии в полном объеме. В случаях невозможности участия в заседании заместителя Председателя его полномочия реализует иное лицо по письменному поручению Председателя Комиссии. </w:t>
      </w:r>
    </w:p>
    <w:p w:rsidR="00095445" w:rsidRDefault="00095445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знакомятся с материалами, подготовленными для заседания Комиссии; высказывают мнение о возможности участия в заседании заинтересованных лиц;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lastRenderedPageBreak/>
        <w:t>- высказывают мотивированные предложения о порядке рассмотрения тех или иных вопросов на заседании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 ходе заседания задают вопросы работнику Общества, в отношении которого рассматривается вопрос, а также приглашенным на заседание Комиссии заинтересованным лицам;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 ходе заседания высказывают свое мнение о способах урегулирования конфликта интересов, принятии мер по фактам нарушения корпоративной этики; иные предложения, направленные на профилактику коррупционных правонарушений и нарушений норм корпоративной этики;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 подписывают протокол заседания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принимают к сведению решения </w:t>
      </w:r>
      <w:r w:rsidR="00F45D6E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готовят предложения о совершенствовании деятельности Комиссии. </w:t>
      </w:r>
    </w:p>
    <w:p w:rsidR="00095445" w:rsidRDefault="00095445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A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730CD">
        <w:rPr>
          <w:rFonts w:ascii="Times New Roman" w:hAnsi="Times New Roman" w:cs="Times New Roman"/>
          <w:sz w:val="28"/>
          <w:szCs w:val="28"/>
        </w:rPr>
        <w:t>Комиссии: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осуществляет организационно-техническое и документационное обеспечение деятельности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формирует повестку заседания Комиссии и утверждает её у Председателя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оповещает участников заседания Комиссии о дате, времени и месте его проведения, о повестке заседания (в письменной форме либо посредством электронной почты);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по поручению Председателя Комиссии не позднее чем за 2 рабочих дня до заседания </w:t>
      </w:r>
      <w:proofErr w:type="spellStart"/>
      <w:r w:rsidRPr="00C730CD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C730CD">
        <w:rPr>
          <w:rFonts w:ascii="Times New Roman" w:hAnsi="Times New Roman" w:cs="Times New Roman"/>
          <w:sz w:val="28"/>
          <w:szCs w:val="28"/>
        </w:rPr>
        <w:t xml:space="preserve"> работника Общества, в отношении которого рассматривается вопрос, членов Комиссии и других лиц, участвующих в заседании Комиссии, с информацией, содержащейся в уведомлении, заключении по итогам проверки или служебного расследования;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ведет протокол заседания Комиссии, который составляется не позднее 3-х дней после заседания Комиссии и обеспечивает его подписание присутствующими на заседании членами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доводит до сведения членов Комиссии решение </w:t>
      </w:r>
      <w:r w:rsidR="00F45D6E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и обеспечивает контроль за его выполнением;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730CD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C730CD">
        <w:rPr>
          <w:rFonts w:ascii="Times New Roman" w:hAnsi="Times New Roman" w:cs="Times New Roman"/>
          <w:sz w:val="28"/>
          <w:szCs w:val="28"/>
        </w:rPr>
        <w:t xml:space="preserve"> работника Общества с выпиской из протокола заседания Комиссии под роспись, которая приобщается к личному делу указанного работника;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В отсутствие секретаря Комиссии его обязанности по согласованию с председателем Комиссии выполняет лицо, замещающее работника по основным трудовым обязанностям в соответствии </w:t>
      </w:r>
      <w:r w:rsidRPr="00712A98">
        <w:rPr>
          <w:rFonts w:ascii="Times New Roman" w:hAnsi="Times New Roman" w:cs="Times New Roman"/>
          <w:sz w:val="28"/>
          <w:szCs w:val="28"/>
        </w:rPr>
        <w:t xml:space="preserve">с </w:t>
      </w:r>
      <w:r w:rsidR="00712A98" w:rsidRPr="00712A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Pr="00712A98">
        <w:rPr>
          <w:rFonts w:ascii="Times New Roman" w:hAnsi="Times New Roman" w:cs="Times New Roman"/>
          <w:sz w:val="28"/>
          <w:szCs w:val="28"/>
        </w:rPr>
        <w:t>инструкцией</w:t>
      </w:r>
      <w:r w:rsidRPr="00C730CD">
        <w:rPr>
          <w:rFonts w:ascii="Times New Roman" w:hAnsi="Times New Roman" w:cs="Times New Roman"/>
          <w:sz w:val="28"/>
          <w:szCs w:val="28"/>
        </w:rPr>
        <w:t>.</w:t>
      </w:r>
    </w:p>
    <w:p w:rsidR="0062002A" w:rsidRDefault="0062002A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Рассматриваемый на Комиссии работник Общества, обязан: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до начала заседания Комиссии представить письменное пояснение по существу рассматриваемого вопроса. Непредставление таких пояснений не является препятствием для рассмотрения вопроса на заседании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ознакомиться с выпиской из протокола заседания Комиссии под роспись;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в случае отказа работника Общества, рассматриваемого на Комиссии, от ознакомления </w:t>
      </w:r>
      <w:r w:rsidR="0091562E">
        <w:rPr>
          <w:rFonts w:ascii="Times New Roman" w:hAnsi="Times New Roman" w:cs="Times New Roman"/>
          <w:sz w:val="28"/>
          <w:szCs w:val="28"/>
        </w:rPr>
        <w:t xml:space="preserve">с </w:t>
      </w:r>
      <w:r w:rsidRPr="00C730CD">
        <w:rPr>
          <w:rFonts w:ascii="Times New Roman" w:hAnsi="Times New Roman" w:cs="Times New Roman"/>
          <w:sz w:val="28"/>
          <w:szCs w:val="28"/>
        </w:rPr>
        <w:t>выпиской из протокола заседания составляется акт (в произвольной форме) об отказе от ознакомления с протоколом заседания, который подписывается двумя членами Комиссии и секретарем.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91562E" w:rsidP="0091562E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463427522"/>
      <w:r>
        <w:rPr>
          <w:rFonts w:ascii="Times New Roman" w:hAnsi="Times New Roman" w:cs="Times New Roman"/>
          <w:b/>
          <w:sz w:val="28"/>
          <w:szCs w:val="28"/>
        </w:rPr>
        <w:t>7.</w:t>
      </w:r>
      <w:r w:rsidR="00C730CD" w:rsidRPr="0091562E">
        <w:rPr>
          <w:rFonts w:ascii="Times New Roman" w:hAnsi="Times New Roman" w:cs="Times New Roman"/>
          <w:b/>
          <w:sz w:val="28"/>
          <w:szCs w:val="28"/>
        </w:rPr>
        <w:t>Основания и порядок проведения заседания Комиссии</w:t>
      </w:r>
      <w:bookmarkEnd w:id="6"/>
    </w:p>
    <w:p w:rsidR="0062002A" w:rsidRPr="0091562E" w:rsidRDefault="0062002A" w:rsidP="0091562E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уведомление работника о возможности возникновения или возникшем конфликте интересов у работника при выполнении должностных обязанностей, зарегистрированное в установленном порядке;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представление в Комиссию </w:t>
      </w:r>
      <w:r w:rsidR="00F45D6E">
        <w:rPr>
          <w:rFonts w:ascii="Times New Roman" w:hAnsi="Times New Roman" w:cs="Times New Roman"/>
          <w:sz w:val="28"/>
          <w:szCs w:val="28"/>
        </w:rPr>
        <w:t>управляющим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директором Общества, </w:t>
      </w:r>
      <w:r w:rsidRPr="00712A98">
        <w:rPr>
          <w:rFonts w:ascii="Times New Roman" w:hAnsi="Times New Roman" w:cs="Times New Roman"/>
          <w:sz w:val="28"/>
          <w:szCs w:val="28"/>
        </w:rPr>
        <w:t>директор</w:t>
      </w:r>
      <w:r w:rsidR="00F45D6E" w:rsidRPr="00712A98">
        <w:rPr>
          <w:rFonts w:ascii="Times New Roman" w:hAnsi="Times New Roman" w:cs="Times New Roman"/>
          <w:sz w:val="28"/>
          <w:szCs w:val="28"/>
        </w:rPr>
        <w:t>ом</w:t>
      </w:r>
      <w:r w:rsidR="0062002A" w:rsidRPr="00712A98">
        <w:rPr>
          <w:rFonts w:ascii="Times New Roman" w:hAnsi="Times New Roman" w:cs="Times New Roman"/>
          <w:sz w:val="28"/>
          <w:szCs w:val="28"/>
        </w:rPr>
        <w:t xml:space="preserve"> </w:t>
      </w:r>
      <w:r w:rsidR="00F45D6E" w:rsidRPr="00712A98">
        <w:rPr>
          <w:rFonts w:ascii="Times New Roman" w:hAnsi="Times New Roman" w:cs="Times New Roman"/>
          <w:sz w:val="28"/>
          <w:szCs w:val="28"/>
        </w:rPr>
        <w:t>по безопасности и режиму</w:t>
      </w:r>
      <w:r w:rsidR="00F45D6E">
        <w:rPr>
          <w:rFonts w:ascii="Times New Roman" w:hAnsi="Times New Roman" w:cs="Times New Roman"/>
          <w:sz w:val="28"/>
          <w:szCs w:val="28"/>
        </w:rPr>
        <w:t xml:space="preserve"> </w:t>
      </w:r>
      <w:r w:rsidR="0062002A">
        <w:rPr>
          <w:rFonts w:ascii="Times New Roman" w:hAnsi="Times New Roman" w:cs="Times New Roman"/>
          <w:sz w:val="28"/>
          <w:szCs w:val="28"/>
        </w:rPr>
        <w:t>Общества</w:t>
      </w:r>
      <w:r w:rsidRPr="00C730CD">
        <w:rPr>
          <w:rFonts w:ascii="Times New Roman" w:hAnsi="Times New Roman" w:cs="Times New Roman"/>
          <w:sz w:val="28"/>
          <w:szCs w:val="28"/>
        </w:rPr>
        <w:t>,</w:t>
      </w:r>
      <w:r w:rsidR="0091562E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членом Комиссии материалов, содержащих информацию о конфликте интересов (возможном конфликте интересов), о нарушениях норм корпоративной этики и другим вопросам, рассмотрение которых входит в компетенцию Комиссии;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информация о фактах обращения к работнику в целях склонения к совершению коррупционных правонарушений;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информация о фактах нарушения работником норм деловой этики и правил корпоративного поведения, описанных в Кодексе корпоративной этики;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выявленные в ходе мониторинга конфликта интересов, материалы о наличии у работника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материалы проверки по информации, поступившей </w:t>
      </w:r>
      <w:r w:rsidRPr="00712A98">
        <w:rPr>
          <w:rFonts w:ascii="Times New Roman" w:hAnsi="Times New Roman" w:cs="Times New Roman"/>
          <w:sz w:val="28"/>
          <w:szCs w:val="28"/>
        </w:rPr>
        <w:t>по «</w:t>
      </w:r>
      <w:r w:rsidR="006E0E31" w:rsidRPr="00712A98">
        <w:rPr>
          <w:rFonts w:ascii="Times New Roman" w:hAnsi="Times New Roman" w:cs="Times New Roman"/>
          <w:sz w:val="28"/>
          <w:szCs w:val="28"/>
        </w:rPr>
        <w:t>горячей линии</w:t>
      </w:r>
      <w:r w:rsidRPr="00712A98">
        <w:rPr>
          <w:rFonts w:ascii="Times New Roman" w:hAnsi="Times New Roman" w:cs="Times New Roman"/>
          <w:sz w:val="28"/>
          <w:szCs w:val="28"/>
        </w:rPr>
        <w:t>» Общества, «горячей линии» Государственной корпо</w:t>
      </w:r>
      <w:r w:rsidRPr="00C730CD">
        <w:rPr>
          <w:rFonts w:ascii="Times New Roman" w:hAnsi="Times New Roman" w:cs="Times New Roman"/>
          <w:sz w:val="28"/>
          <w:szCs w:val="28"/>
        </w:rPr>
        <w:t>рации «</w:t>
      </w:r>
      <w:proofErr w:type="spellStart"/>
      <w:r w:rsidRPr="00C730CD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C730CD">
        <w:rPr>
          <w:rFonts w:ascii="Times New Roman" w:hAnsi="Times New Roman" w:cs="Times New Roman"/>
          <w:sz w:val="28"/>
          <w:szCs w:val="28"/>
        </w:rPr>
        <w:t>», подтверждающие наличие у работника конфликта интересов;</w:t>
      </w:r>
    </w:p>
    <w:p w:rsidR="00C730CD" w:rsidRPr="00712A98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решение </w:t>
      </w:r>
      <w:r w:rsidR="00970956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или председателя Комиссии о представлении на рассмотрение Комиссии </w:t>
      </w:r>
      <w:r w:rsidRPr="00712A98">
        <w:rPr>
          <w:rFonts w:ascii="Times New Roman" w:hAnsi="Times New Roman" w:cs="Times New Roman"/>
          <w:sz w:val="28"/>
          <w:szCs w:val="28"/>
        </w:rPr>
        <w:t>отчета о работе Комиссии за год и подведении итогов её деятельности;</w:t>
      </w:r>
    </w:p>
    <w:p w:rsid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Информация из СМИ также может являться поводом к рассмотрению на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Комиссии. Решение об этом принимает </w:t>
      </w:r>
      <w:r w:rsidR="00970956">
        <w:rPr>
          <w:rFonts w:ascii="Times New Roman" w:hAnsi="Times New Roman" w:cs="Times New Roman"/>
          <w:sz w:val="28"/>
          <w:szCs w:val="28"/>
        </w:rPr>
        <w:t>управляющий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 Общества либо </w:t>
      </w:r>
      <w:r w:rsidR="00970956" w:rsidRPr="00712A98">
        <w:rPr>
          <w:rFonts w:ascii="Times New Roman" w:hAnsi="Times New Roman" w:cs="Times New Roman"/>
          <w:sz w:val="28"/>
          <w:szCs w:val="28"/>
        </w:rPr>
        <w:t>директор по безопасности и режиму</w:t>
      </w:r>
      <w:r w:rsidR="00970956">
        <w:rPr>
          <w:rFonts w:ascii="Times New Roman" w:hAnsi="Times New Roman" w:cs="Times New Roman"/>
          <w:sz w:val="28"/>
          <w:szCs w:val="28"/>
        </w:rPr>
        <w:t xml:space="preserve"> </w:t>
      </w:r>
      <w:r w:rsidR="006E0E31">
        <w:rPr>
          <w:rFonts w:ascii="Times New Roman" w:hAnsi="Times New Roman" w:cs="Times New Roman"/>
          <w:sz w:val="28"/>
          <w:szCs w:val="28"/>
        </w:rPr>
        <w:t>Общества</w:t>
      </w:r>
      <w:r w:rsidRPr="00C730CD">
        <w:rPr>
          <w:rFonts w:ascii="Times New Roman" w:hAnsi="Times New Roman" w:cs="Times New Roman"/>
          <w:sz w:val="28"/>
          <w:szCs w:val="28"/>
        </w:rPr>
        <w:t>.</w:t>
      </w:r>
    </w:p>
    <w:p w:rsidR="0062002A" w:rsidRPr="00C730CD" w:rsidRDefault="0062002A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62002A" w:rsidRDefault="00C730CD" w:rsidP="0062002A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02A">
        <w:rPr>
          <w:rFonts w:ascii="Times New Roman" w:hAnsi="Times New Roman" w:cs="Times New Roman"/>
          <w:sz w:val="28"/>
          <w:szCs w:val="28"/>
        </w:rPr>
        <w:t>Порядок проведения заседания Комиссии</w:t>
      </w:r>
      <w:r w:rsidR="0062002A">
        <w:rPr>
          <w:rFonts w:ascii="Times New Roman" w:hAnsi="Times New Roman" w:cs="Times New Roman"/>
          <w:sz w:val="28"/>
          <w:szCs w:val="28"/>
        </w:rPr>
        <w:t>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очной форме, по мере необходимости, но </w:t>
      </w:r>
      <w:r w:rsidRPr="00712A98">
        <w:rPr>
          <w:rFonts w:ascii="Times New Roman" w:hAnsi="Times New Roman" w:cs="Times New Roman"/>
          <w:sz w:val="28"/>
          <w:szCs w:val="28"/>
        </w:rPr>
        <w:t>не реже 1 раза в год</w:t>
      </w:r>
      <w:r w:rsidRPr="00C730CD">
        <w:rPr>
          <w:rFonts w:ascii="Times New Roman" w:hAnsi="Times New Roman" w:cs="Times New Roman"/>
          <w:sz w:val="28"/>
          <w:szCs w:val="28"/>
        </w:rPr>
        <w:t xml:space="preserve"> с целью рассмотрения отчета о работе Комиссии и подведении итогов её деятельности.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proofErr w:type="gramStart"/>
      <w:r w:rsidRPr="00C730CD">
        <w:rPr>
          <w:rFonts w:ascii="Times New Roman" w:hAnsi="Times New Roman" w:cs="Times New Roman"/>
          <w:sz w:val="28"/>
          <w:szCs w:val="28"/>
        </w:rPr>
        <w:t>работника  Общества</w:t>
      </w:r>
      <w:proofErr w:type="gramEnd"/>
      <w:r w:rsidRPr="00C730CD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отсутствии работника</w:t>
      </w:r>
      <w:r w:rsidR="006E0E31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Общества, в отношении которого рассматривается вопрос в случаях: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наличия письменного уведомления (ходатайства) работника</w:t>
      </w:r>
      <w:r w:rsidR="006E0E31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>Общества о рассмотрении вопроса на заседании Комиссии без его участия;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неявки без уважительных причин, в случае если работник Общества надлежащим образом извещен о времени и месте проведения заседания Комиссии.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заслушивается мотивированное заключение, подготовленное </w:t>
      </w:r>
      <w:r w:rsidR="00712A98">
        <w:rPr>
          <w:rFonts w:ascii="Times New Roman" w:hAnsi="Times New Roman" w:cs="Times New Roman"/>
          <w:sz w:val="28"/>
          <w:szCs w:val="28"/>
        </w:rPr>
        <w:t>директором по безопасности и режиму Общества,</w:t>
      </w:r>
      <w:r w:rsidRPr="00C730CD">
        <w:rPr>
          <w:rFonts w:ascii="Times New Roman" w:hAnsi="Times New Roman" w:cs="Times New Roman"/>
          <w:sz w:val="28"/>
          <w:szCs w:val="28"/>
        </w:rPr>
        <w:t xml:space="preserve"> а также предоставляется возможность работнику Общества, в отношении которого рассматривается вопрос, лично дать пояснения по существу рассматриваемого вопроса и ответить на задаваемые вопросы.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в ходе проведенного служебного расследования, принимаются Комиссией, как не требующие повторной и/или дополнительной проверки.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По итогам заседания Комиссии Председатель Комиссии доводит до работника Общества, в отношении которого рассматривался вопрос, решение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DC312D" w:rsidP="00BE7580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463427523"/>
      <w:r>
        <w:rPr>
          <w:rFonts w:ascii="Times New Roman" w:hAnsi="Times New Roman" w:cs="Times New Roman"/>
          <w:b/>
          <w:sz w:val="28"/>
          <w:szCs w:val="28"/>
        </w:rPr>
        <w:t>8</w:t>
      </w:r>
      <w:r w:rsidR="00BE7580">
        <w:rPr>
          <w:rFonts w:ascii="Times New Roman" w:hAnsi="Times New Roman" w:cs="Times New Roman"/>
          <w:b/>
          <w:sz w:val="28"/>
          <w:szCs w:val="28"/>
        </w:rPr>
        <w:t>.</w:t>
      </w:r>
      <w:r w:rsidR="00C730CD" w:rsidRPr="00BE7580">
        <w:rPr>
          <w:rFonts w:ascii="Times New Roman" w:hAnsi="Times New Roman" w:cs="Times New Roman"/>
          <w:b/>
          <w:sz w:val="28"/>
          <w:szCs w:val="28"/>
        </w:rPr>
        <w:t>Порядок принятия решений</w:t>
      </w:r>
      <w:bookmarkEnd w:id="7"/>
    </w:p>
    <w:p w:rsidR="009147EE" w:rsidRPr="00BE7580" w:rsidRDefault="009147EE" w:rsidP="00BE7580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повестки заседания Комиссии решение о наличии либо отсутствии каких-либо нарушений в действиях (бездействиях) работника Общества принимается членами Комиссии путем проведения голосования.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Предварительно, до начала голосования, членами Комиссии обсуждается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 xml:space="preserve">вопрос о возможных способах урегулирования (предотвращения) конфликта интересов и принятии мер в случаях правонарушения.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Каждый член Комиссии отражает свое решение путем голосования. Подсчет голосов производится </w:t>
      </w:r>
      <w:r w:rsidRPr="00712A98">
        <w:rPr>
          <w:rFonts w:ascii="Times New Roman" w:hAnsi="Times New Roman" w:cs="Times New Roman"/>
          <w:sz w:val="28"/>
          <w:szCs w:val="28"/>
        </w:rPr>
        <w:t>секретарем</w:t>
      </w:r>
      <w:r w:rsidRPr="00C730CD">
        <w:rPr>
          <w:rFonts w:ascii="Times New Roman" w:hAnsi="Times New Roman" w:cs="Times New Roman"/>
          <w:sz w:val="28"/>
          <w:szCs w:val="28"/>
        </w:rPr>
        <w:t xml:space="preserve"> заседания Комиссии и подтверждается Председателем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Председатель Комиссии в присутствии всех участников заседания озвучивает соотношение голосов «за» и «против».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за исключением </w:t>
      </w:r>
      <w:r w:rsidRPr="00712A98">
        <w:rPr>
          <w:rFonts w:ascii="Times New Roman" w:hAnsi="Times New Roman" w:cs="Times New Roman"/>
          <w:sz w:val="28"/>
          <w:szCs w:val="28"/>
        </w:rPr>
        <w:t>секретаря,</w:t>
      </w:r>
      <w:r w:rsidRPr="00C730CD">
        <w:rPr>
          <w:rFonts w:ascii="Times New Roman" w:hAnsi="Times New Roman" w:cs="Times New Roman"/>
          <w:sz w:val="28"/>
          <w:szCs w:val="28"/>
        </w:rPr>
        <w:t xml:space="preserve"> который не принимает участие в голосовании. При равенстве голосов окончательное решение принимается Председателем Комиссии. </w:t>
      </w:r>
    </w:p>
    <w:p w:rsidR="009147EE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По итогам голосования Председатель Комиссии принимает решение о внесении в протокол заседания одного из следующих решений: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По вопросу наличия у работника Общества конфликта интересов: </w:t>
      </w:r>
    </w:p>
    <w:p w:rsidR="00C730CD" w:rsidRPr="00C730CD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1F9">
        <w:rPr>
          <w:rFonts w:ascii="Times New Roman" w:hAnsi="Times New Roman" w:cs="Times New Roman"/>
          <w:sz w:val="28"/>
          <w:szCs w:val="28"/>
        </w:rPr>
        <w:t xml:space="preserve"> </w:t>
      </w:r>
      <w:r w:rsidR="00C730CD" w:rsidRPr="00C730CD">
        <w:rPr>
          <w:rFonts w:ascii="Times New Roman" w:hAnsi="Times New Roman" w:cs="Times New Roman"/>
          <w:sz w:val="28"/>
          <w:szCs w:val="28"/>
        </w:rPr>
        <w:t>признать, что у работника Общества при исполнении должностных обязанностей отсутствует конфликт интересов;</w:t>
      </w:r>
    </w:p>
    <w:p w:rsidR="00C730CD" w:rsidRPr="00C730CD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работника Общества при исполнении должностных обязанностей приводит или может привести к конфликту интересов. Установив наличие конфликта интересов, Комиссия рекомендует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принять конкретный способ урегулирования конфликта интересов и в случае необходимости применить к работнику Общества конкретную меру ответственности, предусмотренную трудовым законодательством Российской Федерации;</w:t>
      </w:r>
    </w:p>
    <w:p w:rsidR="00C730CD" w:rsidRPr="00C730CD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признать, что работник Общества не соблюдал требования об урегулировании конфликта интересов при исполнении должностных обязанностей. В этом случае Комиссия рекомендует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принять к работнику конкретную меру ответственности, предусмотренную трудовым законодательством Российской Федерации.</w:t>
      </w:r>
    </w:p>
    <w:p w:rsidR="009147EE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По вопросу обращения к работнику Общества в целях склонения к совершению коррупционных правонарушений:</w:t>
      </w:r>
    </w:p>
    <w:p w:rsidR="00C730CD" w:rsidRPr="00C730CD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CD" w:rsidRPr="00C730CD">
        <w:rPr>
          <w:rFonts w:ascii="Times New Roman" w:hAnsi="Times New Roman" w:cs="Times New Roman"/>
          <w:sz w:val="28"/>
          <w:szCs w:val="28"/>
        </w:rPr>
        <w:t>признать, что работник не нарушил порядок уведомления о фактах обращения в целях склонения к совершению коррупционных правонарушений, установленный в Обществе;</w:t>
      </w:r>
    </w:p>
    <w:p w:rsidR="001E6087" w:rsidRDefault="009147EE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CD" w:rsidRPr="00C730CD">
        <w:rPr>
          <w:rFonts w:ascii="Times New Roman" w:hAnsi="Times New Roman" w:cs="Times New Roman"/>
          <w:sz w:val="28"/>
          <w:szCs w:val="28"/>
        </w:rPr>
        <w:t>признать, что работник нарушил порядок уведомления о фактах обращения в целях склонения к совершению коррупционных правонарушений.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 Комиссия рекомендует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применить к работнику конкретную меру ответственности, предусмотренную трудовым законодательством Российской Федерации;</w:t>
      </w:r>
    </w:p>
    <w:p w:rsidR="00C730CD" w:rsidRPr="00C730CD" w:rsidRDefault="001E6087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 случаях установления признаков уголовно-наказуемого деяния со стороны лица, обратившегося к работнику в целях склонения последнего к совершению коррупционных правонарушений, рекомендовать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="00C730CD"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направить соответствующую информацию (материалы) в правоохранительные органы.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0CD" w:rsidRDefault="00711653" w:rsidP="00711653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463427524"/>
      <w:r>
        <w:rPr>
          <w:rFonts w:ascii="Times New Roman" w:hAnsi="Times New Roman" w:cs="Times New Roman"/>
          <w:b/>
          <w:sz w:val="28"/>
          <w:szCs w:val="28"/>
        </w:rPr>
        <w:t>9.</w:t>
      </w:r>
      <w:r w:rsidR="00C730CD" w:rsidRPr="00711653">
        <w:rPr>
          <w:rFonts w:ascii="Times New Roman" w:hAnsi="Times New Roman" w:cs="Times New Roman"/>
          <w:b/>
          <w:sz w:val="28"/>
          <w:szCs w:val="28"/>
        </w:rPr>
        <w:t>Оформление решений Комиссии</w:t>
      </w:r>
      <w:bookmarkEnd w:id="8"/>
    </w:p>
    <w:p w:rsidR="001E6087" w:rsidRPr="00711653" w:rsidRDefault="001E6087" w:rsidP="00711653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дата заседания Комиссии, фамилии, имена, отчества членов Комиссии и других лиц, присутствующих на заседании;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формулировка каждого из рассмотренных на заседании Комиссии вопросов с указанием фамилии, имени, отчества, должност</w:t>
      </w:r>
      <w:r w:rsidR="00711653">
        <w:rPr>
          <w:rFonts w:ascii="Times New Roman" w:hAnsi="Times New Roman" w:cs="Times New Roman"/>
          <w:sz w:val="28"/>
          <w:szCs w:val="28"/>
        </w:rPr>
        <w:t>ь</w:t>
      </w:r>
      <w:r w:rsidRPr="00C730CD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711653">
        <w:rPr>
          <w:rFonts w:ascii="Times New Roman" w:hAnsi="Times New Roman" w:cs="Times New Roman"/>
          <w:sz w:val="28"/>
          <w:szCs w:val="28"/>
        </w:rPr>
        <w:t xml:space="preserve"> </w:t>
      </w:r>
      <w:r w:rsidRPr="00C730CD">
        <w:rPr>
          <w:rFonts w:ascii="Times New Roman" w:hAnsi="Times New Roman" w:cs="Times New Roman"/>
          <w:sz w:val="28"/>
          <w:szCs w:val="28"/>
        </w:rPr>
        <w:t xml:space="preserve">Общества, в отношении которого рассматривается вопрос;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источник информации, содержащей основания для проведения заседания Комиссии, дата поступления информации (материалов) в Комиссию;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предъявляемые к работнику Общества претензии (требования) и материалы, на которых они основываются;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- содержание пояснений работника Общества и других лиц по существу предъявляемых претензий;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фамилии, имена отчества лиц, выступивших на заседании, краткое содержание их выступления;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иные сведения, имеющие значение для принятого Комиссией решения;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результаты голосования;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- решение и обоснование его принятия.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Проект протокола заседания Комиссии согласовывается с членами и председателем Комиссии участвующими в заседании.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случаях несогласия с принятым решением член Комиссии вправе в письменной форме изложить свое мнение, которое подлежит обязательному приобщению к протоколу заседания Комиссии.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отдельным протоколом, который подписывается Председателем и членами Комиссии, принимавшими участие в заседании.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Подписанный протокол заседания Комиссии не позднее 3 рабочих дней </w:t>
      </w:r>
      <w:r w:rsidRPr="00C730CD">
        <w:rPr>
          <w:rFonts w:ascii="Times New Roman" w:hAnsi="Times New Roman" w:cs="Times New Roman"/>
          <w:sz w:val="28"/>
          <w:szCs w:val="28"/>
        </w:rPr>
        <w:lastRenderedPageBreak/>
        <w:t xml:space="preserve">со дня заседания направляется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Общества. 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работника</w:t>
      </w:r>
      <w:r w:rsidR="00C62BF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C730CD">
        <w:rPr>
          <w:rFonts w:ascii="Times New Roman" w:hAnsi="Times New Roman" w:cs="Times New Roman"/>
          <w:sz w:val="28"/>
          <w:szCs w:val="28"/>
        </w:rPr>
        <w:t xml:space="preserve">, информация об этом представляется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для решения вопроса о применении к указанному работнику мер ответственности, предусмотренных трудовым законодательством Российской Федерации.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работником Общества действия (бездействия), содержащего признаки состава уголовного или административного правонарушения, Председатель Комиссии в письменной форме в 3-дневный срок, при необходимости – незамедлительно, докладывает информацию об указанных действиях (бездействиях) </w:t>
      </w:r>
      <w:r w:rsidR="00970956">
        <w:rPr>
          <w:rFonts w:ascii="Times New Roman" w:hAnsi="Times New Roman" w:cs="Times New Roman"/>
          <w:sz w:val="28"/>
          <w:szCs w:val="28"/>
        </w:rPr>
        <w:t>управляющему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директору Общества с приложением документов, подтверждающих такой факт, для принятия решения о направлении имеющихся материалов в правоохранительные органы.</w:t>
      </w:r>
    </w:p>
    <w:p w:rsidR="00C730CD" w:rsidRPr="00C730CD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Решение Комиссии для </w:t>
      </w:r>
      <w:r w:rsidR="00970956">
        <w:rPr>
          <w:rFonts w:ascii="Times New Roman" w:hAnsi="Times New Roman" w:cs="Times New Roman"/>
          <w:sz w:val="28"/>
          <w:szCs w:val="28"/>
        </w:rPr>
        <w:t>управляющего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директора Общества носит рекомендательный характер. </w:t>
      </w:r>
      <w:r w:rsidR="00970956">
        <w:rPr>
          <w:rFonts w:ascii="Times New Roman" w:hAnsi="Times New Roman" w:cs="Times New Roman"/>
          <w:sz w:val="28"/>
          <w:szCs w:val="28"/>
        </w:rPr>
        <w:t>Управляющий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 Общества вправе с ним согласиться либо принять иное решение в пределах своей компетенции. Свое решение </w:t>
      </w:r>
      <w:r w:rsidR="00970956">
        <w:rPr>
          <w:rFonts w:ascii="Times New Roman" w:hAnsi="Times New Roman" w:cs="Times New Roman"/>
          <w:sz w:val="28"/>
          <w:szCs w:val="28"/>
        </w:rPr>
        <w:t>управляющий</w:t>
      </w:r>
      <w:r w:rsidRPr="00C730CD">
        <w:rPr>
          <w:rFonts w:ascii="Times New Roman" w:hAnsi="Times New Roman" w:cs="Times New Roman"/>
          <w:sz w:val="28"/>
          <w:szCs w:val="28"/>
        </w:rPr>
        <w:t xml:space="preserve"> директор Общества отражает на протоколе Комиссии в виде резолюции и принятом решении. </w:t>
      </w:r>
    </w:p>
    <w:p w:rsidR="00C730CD" w:rsidRPr="00970956" w:rsidRDefault="00C730CD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0CD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Комиссии, заключение и материалы служебного расследования обеспечивая конфиденциальность сдаются на учет и хранение в </w:t>
      </w:r>
      <w:r w:rsidR="00712A98">
        <w:rPr>
          <w:rFonts w:ascii="Times New Roman" w:hAnsi="Times New Roman" w:cs="Times New Roman"/>
          <w:sz w:val="28"/>
          <w:szCs w:val="28"/>
        </w:rPr>
        <w:t>РСО</w:t>
      </w:r>
      <w:r w:rsidRPr="00C730CD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712A98">
        <w:rPr>
          <w:rFonts w:ascii="Times New Roman" w:hAnsi="Times New Roman" w:cs="Times New Roman"/>
          <w:sz w:val="28"/>
          <w:szCs w:val="28"/>
        </w:rPr>
        <w:t>.</w:t>
      </w:r>
    </w:p>
    <w:p w:rsidR="001F1D45" w:rsidRDefault="001F1D45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864" w:rsidRDefault="00C43864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864" w:rsidRDefault="00C43864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56" w:rsidRDefault="00970956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56" w:rsidRDefault="00970956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56" w:rsidRDefault="00970956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956" w:rsidRDefault="00970956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864" w:rsidRDefault="00C43864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43864" w:rsidRPr="0055216E" w:rsidTr="00A81CAC">
        <w:tc>
          <w:tcPr>
            <w:tcW w:w="9498" w:type="dxa"/>
            <w:hideMark/>
          </w:tcPr>
          <w:p w:rsidR="00712A98" w:rsidRDefault="00712A9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98" w:rsidRDefault="00712A9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8" w:rsidRDefault="00EB21C8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5A" w:rsidRDefault="00C43864" w:rsidP="00C00C5A">
            <w:pPr>
              <w:pStyle w:val="ab"/>
              <w:spacing w:line="276" w:lineRule="auto"/>
              <w:ind w:left="5421"/>
              <w:rPr>
                <w:rFonts w:ascii="Times New Roman" w:hAnsi="Times New Roman" w:cs="Times New Roman"/>
                <w:sz w:val="28"/>
                <w:szCs w:val="28"/>
              </w:rPr>
            </w:pPr>
            <w:r w:rsidRPr="00552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57F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864" w:rsidRPr="0055216E" w:rsidRDefault="00C43864" w:rsidP="00C00C5A">
            <w:pPr>
              <w:pStyle w:val="ab"/>
              <w:spacing w:line="276" w:lineRule="auto"/>
              <w:ind w:left="542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5216E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00C5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216E">
              <w:rPr>
                <w:rFonts w:ascii="Times New Roman" w:hAnsi="Times New Roman" w:cs="Times New Roman"/>
                <w:sz w:val="28"/>
                <w:szCs w:val="28"/>
              </w:rPr>
              <w:t xml:space="preserve"> № _____</w:t>
            </w:r>
          </w:p>
        </w:tc>
      </w:tr>
      <w:tr w:rsidR="00C43864" w:rsidRPr="0055216E" w:rsidTr="00A81CAC">
        <w:tc>
          <w:tcPr>
            <w:tcW w:w="9498" w:type="dxa"/>
            <w:shd w:val="clear" w:color="auto" w:fill="FFFFFF"/>
            <w:hideMark/>
          </w:tcPr>
          <w:p w:rsidR="00C43864" w:rsidRPr="0055216E" w:rsidRDefault="00C43864" w:rsidP="00A81CAC">
            <w:pPr>
              <w:pStyle w:val="ab"/>
              <w:spacing w:line="276" w:lineRule="auto"/>
              <w:ind w:left="584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43864" w:rsidRDefault="00C43864" w:rsidP="00C43864"/>
    <w:p w:rsidR="00D93FBC" w:rsidRDefault="00D93FBC" w:rsidP="00C43864">
      <w:pPr>
        <w:pStyle w:val="Style4"/>
        <w:widowControl/>
        <w:spacing w:line="268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D93FBC" w:rsidRDefault="00D93FBC" w:rsidP="00C43864">
      <w:pPr>
        <w:pStyle w:val="Style4"/>
        <w:widowControl/>
        <w:spacing w:line="268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C43864" w:rsidRPr="00C43864" w:rsidRDefault="00C43864" w:rsidP="00C43864">
      <w:pPr>
        <w:pStyle w:val="Style4"/>
        <w:widowControl/>
        <w:spacing w:line="268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C43864">
        <w:rPr>
          <w:rStyle w:val="FontStyle11"/>
          <w:rFonts w:ascii="Times New Roman" w:hAnsi="Times New Roman" w:cs="Times New Roman"/>
          <w:b/>
          <w:sz w:val="28"/>
          <w:szCs w:val="28"/>
        </w:rPr>
        <w:t>Состав</w:t>
      </w:r>
    </w:p>
    <w:p w:rsidR="00C43864" w:rsidRPr="00C43864" w:rsidRDefault="00C43864" w:rsidP="00C43864">
      <w:pPr>
        <w:pStyle w:val="ab"/>
        <w:spacing w:line="276" w:lineRule="auto"/>
        <w:jc w:val="center"/>
        <w:rPr>
          <w:rStyle w:val="FontStyle11"/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386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C43864">
        <w:rPr>
          <w:rStyle w:val="FontStyle11"/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соблюдению норм корпоративной этики</w:t>
      </w:r>
    </w:p>
    <w:p w:rsidR="00C43864" w:rsidRDefault="00C43864" w:rsidP="00C4386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64">
        <w:rPr>
          <w:rStyle w:val="FontStyle11"/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в АО «</w:t>
      </w:r>
      <w:r w:rsidR="00970956">
        <w:rPr>
          <w:rStyle w:val="FontStyle11"/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НИИ полимеров</w:t>
      </w:r>
      <w:r w:rsidRPr="00C43864">
        <w:rPr>
          <w:rStyle w:val="FontStyle11"/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C43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FBC" w:rsidRPr="00C43864" w:rsidRDefault="00D93FBC" w:rsidP="00C4386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64" w:rsidRPr="006B0014" w:rsidRDefault="00C43864" w:rsidP="00C43864">
      <w:pPr>
        <w:jc w:val="center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43864" w:rsidRPr="00B10C41" w:rsidTr="00A81CAC">
        <w:tc>
          <w:tcPr>
            <w:tcW w:w="9498" w:type="dxa"/>
            <w:shd w:val="clear" w:color="auto" w:fill="FFFFFF"/>
            <w:hideMark/>
          </w:tcPr>
          <w:p w:rsidR="00C43864" w:rsidRPr="004B2A0D" w:rsidRDefault="00C43864" w:rsidP="004B2A0D">
            <w:pPr>
              <w:pStyle w:val="ab"/>
              <w:ind w:left="3042" w:hanging="30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- заместитель </w:t>
            </w:r>
            <w:r w:rsidR="00712A98" w:rsidRPr="004B2A0D">
              <w:rPr>
                <w:rFonts w:ascii="Times New Roman" w:hAnsi="Times New Roman" w:cs="Times New Roman"/>
                <w:sz w:val="28"/>
                <w:szCs w:val="28"/>
              </w:rPr>
              <w:t>управляющего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12A98" w:rsidRPr="004B2A0D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по           безопасности</w:t>
            </w:r>
            <w:r w:rsidR="00712A98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и режиму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864" w:rsidRPr="00B10C41" w:rsidTr="00A81CAC">
        <w:tc>
          <w:tcPr>
            <w:tcW w:w="9498" w:type="dxa"/>
            <w:shd w:val="clear" w:color="auto" w:fill="FFFFFF"/>
            <w:hideMark/>
          </w:tcPr>
          <w:p w:rsidR="00C00C5A" w:rsidRPr="00970956" w:rsidRDefault="00C00C5A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C43864" w:rsidP="00712A98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- </w:t>
            </w:r>
            <w:r w:rsidR="00712A98" w:rsidRPr="004B2A0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00C5A" w:rsidRPr="00970956" w:rsidRDefault="00C00C5A" w:rsidP="00A81CAC">
            <w:pPr>
              <w:pStyle w:val="ab"/>
              <w:ind w:left="3153" w:hanging="315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C43864" w:rsidP="004B2A0D">
            <w:pPr>
              <w:pStyle w:val="ab"/>
              <w:ind w:left="3153" w:hanging="315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– </w:t>
            </w:r>
            <w:r w:rsidR="004B2A0D" w:rsidRPr="004B2A0D">
              <w:rPr>
                <w:rFonts w:ascii="Times New Roman" w:hAnsi="Times New Roman" w:cs="Times New Roman"/>
                <w:sz w:val="28"/>
                <w:szCs w:val="28"/>
              </w:rPr>
              <w:t>ведущий юрист юридического отдела;</w:t>
            </w: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00C5A" w:rsidRPr="00AA5D1B" w:rsidRDefault="004B2A0D" w:rsidP="00C43864">
            <w:pPr>
              <w:pStyle w:val="ab"/>
              <w:ind w:left="2302" w:hanging="2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D1B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="00AA5D1B" w:rsidRPr="00AA5D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D1B" w:rsidRPr="00AA5D1B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директора, директор по научным исследованиям и разработкам</w:t>
            </w:r>
            <w:r w:rsidR="00AA5D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A0D" w:rsidRDefault="004B2A0D" w:rsidP="004B2A0D">
            <w:pPr>
              <w:pStyle w:val="ab"/>
              <w:ind w:left="2302" w:hanging="2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64" w:rsidRPr="00970956" w:rsidRDefault="00C43864" w:rsidP="004B2A0D">
            <w:pPr>
              <w:pStyle w:val="ab"/>
              <w:ind w:left="2302" w:hanging="230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– начальник отдела  </w:t>
            </w:r>
            <w:r w:rsidR="004B2A0D" w:rsidRPr="004B2A0D">
              <w:rPr>
                <w:rFonts w:ascii="Times New Roman" w:hAnsi="Times New Roman" w:cs="Times New Roman"/>
                <w:sz w:val="28"/>
                <w:szCs w:val="28"/>
              </w:rPr>
              <w:t>кадров и социального развития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00C5A" w:rsidRPr="00970956" w:rsidRDefault="00C00C5A" w:rsidP="00430381">
            <w:pPr>
              <w:pStyle w:val="ab"/>
              <w:ind w:left="2161" w:hanging="21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4B2A0D" w:rsidP="004B2A0D">
            <w:pPr>
              <w:pStyle w:val="ab"/>
              <w:ind w:left="2161" w:hanging="21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>Член комиссии – начальник 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864" w:rsidRPr="00B10C41" w:rsidTr="00A81CAC">
        <w:tc>
          <w:tcPr>
            <w:tcW w:w="9498" w:type="dxa"/>
            <w:shd w:val="clear" w:color="auto" w:fill="FFFFFF"/>
          </w:tcPr>
          <w:p w:rsidR="00C00C5A" w:rsidRPr="00970956" w:rsidRDefault="00C00C5A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0381" w:rsidRPr="004B2A0D" w:rsidRDefault="00430381" w:rsidP="00C00C5A">
            <w:pPr>
              <w:pStyle w:val="ab"/>
              <w:ind w:left="4429" w:hanging="4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>Независимый член</w:t>
            </w:r>
            <w:r w:rsidR="00883679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C5A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883679" w:rsidRPr="004B2A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="00883679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профсоюзной </w:t>
            </w:r>
            <w:r w:rsidR="00DE2C5A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="00883679" w:rsidRPr="004B2A0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DE2C5A" w:rsidRPr="004B2A0D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r w:rsidR="00712A98" w:rsidRPr="004B2A0D">
              <w:rPr>
                <w:rFonts w:ascii="Times New Roman" w:hAnsi="Times New Roman" w:cs="Times New Roman"/>
                <w:sz w:val="28"/>
                <w:szCs w:val="28"/>
              </w:rPr>
              <w:t>НИИ полимеров</w:t>
            </w:r>
            <w:r w:rsidR="00DE2C5A" w:rsidRPr="004B2A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83679" w:rsidRPr="004B2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C43864" w:rsidP="00A81CAC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C43864" w:rsidP="00A81CAC">
            <w:pPr>
              <w:pStyle w:val="ab"/>
              <w:ind w:left="2167" w:hanging="21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64" w:rsidRPr="00970956" w:rsidRDefault="00C43864" w:rsidP="00C43864">
            <w:pPr>
              <w:pStyle w:val="Style1"/>
              <w:widowControl/>
              <w:tabs>
                <w:tab w:val="left" w:pos="1056"/>
              </w:tabs>
              <w:spacing w:before="5" w:line="316" w:lineRule="auto"/>
              <w:ind w:right="19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3864" w:rsidRPr="00C730CD" w:rsidRDefault="00C43864" w:rsidP="006B62D1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43864" w:rsidRPr="00C730CD" w:rsidSect="00C553FF">
      <w:headerReference w:type="default" r:id="rId8"/>
      <w:footerReference w:type="even" r:id="rId9"/>
      <w:footerReference w:type="default" r:id="rId10"/>
      <w:pgSz w:w="11906" w:h="16838" w:code="9"/>
      <w:pgMar w:top="1134" w:right="709" w:bottom="851" w:left="156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8F" w:rsidRDefault="00884C8F" w:rsidP="006B62D1">
      <w:pPr>
        <w:spacing w:after="0" w:line="240" w:lineRule="auto"/>
      </w:pPr>
      <w:r>
        <w:separator/>
      </w:r>
    </w:p>
  </w:endnote>
  <w:endnote w:type="continuationSeparator" w:id="0">
    <w:p w:rsidR="00884C8F" w:rsidRDefault="00884C8F" w:rsidP="006B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847433"/>
      <w:docPartObj>
        <w:docPartGallery w:val="Page Numbers (Bottom of Page)"/>
        <w:docPartUnique/>
      </w:docPartObj>
    </w:sdtPr>
    <w:sdtEndPr/>
    <w:sdtContent>
      <w:p w:rsidR="003D42F1" w:rsidRDefault="003D42F1" w:rsidP="003D42F1">
        <w:pPr>
          <w:pStyle w:val="a7"/>
        </w:pPr>
        <w:r>
          <w:t xml:space="preserve">                                                                                          </w:t>
        </w:r>
        <w:r w:rsidR="002D0844">
          <w:fldChar w:fldCharType="begin"/>
        </w:r>
        <w:r>
          <w:instrText>PAGE   \* MERGEFORMAT</w:instrText>
        </w:r>
        <w:r w:rsidR="002D0844">
          <w:fldChar w:fldCharType="separate"/>
        </w:r>
        <w:r w:rsidR="00354DA3">
          <w:rPr>
            <w:noProof/>
          </w:rPr>
          <w:t>14</w:t>
        </w:r>
        <w:r w:rsidR="002D0844">
          <w:fldChar w:fldCharType="end"/>
        </w:r>
      </w:p>
    </w:sdtContent>
  </w:sdt>
  <w:p w:rsidR="00BB3149" w:rsidRDefault="00BB31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266061"/>
      <w:docPartObj>
        <w:docPartGallery w:val="Page Numbers (Bottom of Page)"/>
        <w:docPartUnique/>
      </w:docPartObj>
    </w:sdtPr>
    <w:sdtEndPr/>
    <w:sdtContent>
      <w:p w:rsidR="00BB3149" w:rsidRDefault="002D0844" w:rsidP="003D42F1">
        <w:pPr>
          <w:pStyle w:val="a7"/>
          <w:jc w:val="center"/>
        </w:pPr>
        <w:r>
          <w:fldChar w:fldCharType="begin"/>
        </w:r>
        <w:r w:rsidR="00BB3149">
          <w:instrText>PAGE   \* MERGEFORMAT</w:instrText>
        </w:r>
        <w:r>
          <w:fldChar w:fldCharType="separate"/>
        </w:r>
        <w:r w:rsidR="00354DA3">
          <w:rPr>
            <w:noProof/>
          </w:rPr>
          <w:t>13</w:t>
        </w:r>
        <w:r>
          <w:fldChar w:fldCharType="end"/>
        </w:r>
      </w:p>
    </w:sdtContent>
  </w:sdt>
  <w:p w:rsidR="00BB3149" w:rsidRDefault="00BB31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8F" w:rsidRDefault="00884C8F" w:rsidP="006B62D1">
      <w:pPr>
        <w:spacing w:after="0" w:line="240" w:lineRule="auto"/>
      </w:pPr>
      <w:r>
        <w:separator/>
      </w:r>
    </w:p>
  </w:footnote>
  <w:footnote w:type="continuationSeparator" w:id="0">
    <w:p w:rsidR="00884C8F" w:rsidRDefault="00884C8F" w:rsidP="006B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50" w:rsidRPr="0036066C" w:rsidRDefault="0033503F" w:rsidP="00DA15B2">
    <w:pPr>
      <w:pStyle w:val="a3"/>
      <w:tabs>
        <w:tab w:val="center" w:pos="5031"/>
        <w:tab w:val="left" w:pos="5524"/>
      </w:tabs>
      <w:rPr>
        <w:rStyle w:val="FontStyle16"/>
        <w:rFonts w:ascii="Proxima Nova ExCn Rg" w:hAnsi="Proxima Nova ExCn Rg"/>
        <w:b w:val="0"/>
        <w:bCs w:val="0"/>
        <w:sz w:val="30"/>
        <w:szCs w:val="30"/>
      </w:rPr>
    </w:pPr>
    <w:r>
      <w:rPr>
        <w:rFonts w:ascii="Proxima Nova ExCn Rg" w:hAnsi="Proxima Nova ExCn Rg"/>
        <w:sz w:val="30"/>
        <w:szCs w:val="30"/>
      </w:rPr>
      <w:tab/>
    </w:r>
    <w:r>
      <w:rPr>
        <w:rFonts w:ascii="Proxima Nova ExCn Rg" w:hAnsi="Proxima Nova ExCn Rg"/>
        <w:sz w:val="30"/>
        <w:szCs w:val="30"/>
      </w:rPr>
      <w:tab/>
    </w:r>
    <w:r>
      <w:rPr>
        <w:rFonts w:ascii="Proxima Nova ExCn Rg" w:hAnsi="Proxima Nova ExCn Rg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191"/>
    <w:multiLevelType w:val="hybridMultilevel"/>
    <w:tmpl w:val="474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5341"/>
    <w:multiLevelType w:val="multilevel"/>
    <w:tmpl w:val="F18AC1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718C5E5A"/>
    <w:multiLevelType w:val="multilevel"/>
    <w:tmpl w:val="4DF87D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22D72D0"/>
    <w:multiLevelType w:val="hybridMultilevel"/>
    <w:tmpl w:val="DE38AC9A"/>
    <w:lvl w:ilvl="0" w:tplc="26A4BEE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614A0"/>
    <w:multiLevelType w:val="multilevel"/>
    <w:tmpl w:val="EA382C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DCC55AC"/>
    <w:multiLevelType w:val="multilevel"/>
    <w:tmpl w:val="561835C2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81"/>
    <w:rsid w:val="00095445"/>
    <w:rsid w:val="001B7387"/>
    <w:rsid w:val="001E6087"/>
    <w:rsid w:val="001F10EF"/>
    <w:rsid w:val="001F1D45"/>
    <w:rsid w:val="002318FA"/>
    <w:rsid w:val="00257F47"/>
    <w:rsid w:val="00271730"/>
    <w:rsid w:val="002D0844"/>
    <w:rsid w:val="0033503F"/>
    <w:rsid w:val="00354DA3"/>
    <w:rsid w:val="003D42F1"/>
    <w:rsid w:val="003F1FC3"/>
    <w:rsid w:val="004031A7"/>
    <w:rsid w:val="00430381"/>
    <w:rsid w:val="004511F9"/>
    <w:rsid w:val="004B2A0D"/>
    <w:rsid w:val="004D79A8"/>
    <w:rsid w:val="00554CA2"/>
    <w:rsid w:val="0062002A"/>
    <w:rsid w:val="006B62D1"/>
    <w:rsid w:val="006E0E31"/>
    <w:rsid w:val="0071100B"/>
    <w:rsid w:val="00711653"/>
    <w:rsid w:val="00712A98"/>
    <w:rsid w:val="00725123"/>
    <w:rsid w:val="00761825"/>
    <w:rsid w:val="007731DA"/>
    <w:rsid w:val="00774B29"/>
    <w:rsid w:val="007C2B81"/>
    <w:rsid w:val="00883679"/>
    <w:rsid w:val="00884C8F"/>
    <w:rsid w:val="0088697E"/>
    <w:rsid w:val="008B7819"/>
    <w:rsid w:val="008F4576"/>
    <w:rsid w:val="009147EE"/>
    <w:rsid w:val="0091562E"/>
    <w:rsid w:val="00970956"/>
    <w:rsid w:val="009A233F"/>
    <w:rsid w:val="009B21D1"/>
    <w:rsid w:val="009B3533"/>
    <w:rsid w:val="009C5E8C"/>
    <w:rsid w:val="00A8565E"/>
    <w:rsid w:val="00AA5D1B"/>
    <w:rsid w:val="00AC30FA"/>
    <w:rsid w:val="00AF2B0D"/>
    <w:rsid w:val="00B067EE"/>
    <w:rsid w:val="00BB3149"/>
    <w:rsid w:val="00BE7580"/>
    <w:rsid w:val="00C00C5A"/>
    <w:rsid w:val="00C433E2"/>
    <w:rsid w:val="00C43864"/>
    <w:rsid w:val="00C553FF"/>
    <w:rsid w:val="00C62BF8"/>
    <w:rsid w:val="00C730CD"/>
    <w:rsid w:val="00CE1881"/>
    <w:rsid w:val="00D93FBC"/>
    <w:rsid w:val="00DC312D"/>
    <w:rsid w:val="00DC545F"/>
    <w:rsid w:val="00DC7E90"/>
    <w:rsid w:val="00DE2C5A"/>
    <w:rsid w:val="00E5417D"/>
    <w:rsid w:val="00EB21C8"/>
    <w:rsid w:val="00ED1A50"/>
    <w:rsid w:val="00EE1A26"/>
    <w:rsid w:val="00EE3AE0"/>
    <w:rsid w:val="00F45D6E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014E"/>
  <w15:docId w15:val="{E4855DC0-8289-46B0-A7FD-E28355F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CD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0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C73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FontStyle16">
    <w:name w:val="Font Style16"/>
    <w:uiPriority w:val="99"/>
    <w:rsid w:val="00C730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730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730C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730C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730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730CD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C730CD"/>
    <w:rPr>
      <w:rFonts w:ascii="Arial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730CD"/>
    <w:pPr>
      <w:tabs>
        <w:tab w:val="right" w:leader="dot" w:pos="9771"/>
      </w:tabs>
      <w:spacing w:after="0" w:line="312" w:lineRule="auto"/>
      <w:ind w:left="567" w:hanging="567"/>
    </w:pPr>
    <w:rPr>
      <w:rFonts w:ascii="Proxima Nova ExCn Rg" w:eastAsiaTheme="minorHAnsi" w:hAnsi="Proxima Nova ExCn Rg"/>
      <w:noProof/>
      <w:sz w:val="30"/>
      <w:szCs w:val="30"/>
      <w:lang w:eastAsia="en-US"/>
    </w:rPr>
  </w:style>
  <w:style w:type="character" w:styleId="a6">
    <w:name w:val="Hyperlink"/>
    <w:basedOn w:val="a0"/>
    <w:uiPriority w:val="99"/>
    <w:unhideWhenUsed/>
    <w:rsid w:val="00C730CD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B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2D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1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C43864"/>
    <w:pPr>
      <w:widowControl w:val="0"/>
      <w:autoSpaceDE w:val="0"/>
      <w:autoSpaceDN w:val="0"/>
      <w:adjustRightInd w:val="0"/>
      <w:spacing w:after="0" w:line="459" w:lineRule="exact"/>
      <w:ind w:firstLine="667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4">
    <w:name w:val="Style4"/>
    <w:basedOn w:val="a"/>
    <w:uiPriority w:val="99"/>
    <w:rsid w:val="00C43864"/>
    <w:pPr>
      <w:widowControl w:val="0"/>
      <w:autoSpaceDE w:val="0"/>
      <w:autoSpaceDN w:val="0"/>
      <w:adjustRightInd w:val="0"/>
      <w:spacing w:after="0" w:line="390" w:lineRule="exact"/>
      <w:jc w:val="center"/>
    </w:pPr>
    <w:rPr>
      <w:rFonts w:ascii="Franklin Gothic Medium Cond" w:hAnsi="Franklin Gothic Medium Cond"/>
      <w:sz w:val="24"/>
      <w:szCs w:val="24"/>
    </w:rPr>
  </w:style>
  <w:style w:type="character" w:customStyle="1" w:styleId="FontStyle11">
    <w:name w:val="Font Style11"/>
    <w:basedOn w:val="a0"/>
    <w:uiPriority w:val="99"/>
    <w:rsid w:val="00C43864"/>
    <w:rPr>
      <w:rFonts w:ascii="Franklin Gothic Medium Cond" w:hAnsi="Franklin Gothic Medium Cond" w:cs="Franklin Gothic Medium Cond" w:hint="default"/>
      <w:sz w:val="22"/>
      <w:szCs w:val="22"/>
    </w:rPr>
  </w:style>
  <w:style w:type="paragraph" w:styleId="ab">
    <w:name w:val="No Spacing"/>
    <w:uiPriority w:val="1"/>
    <w:qFormat/>
    <w:rsid w:val="00C43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5553-5EB0-4A79-8121-BCC24D3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Вячеслав Викторович</dc:creator>
  <cp:lastModifiedBy>Валентина Викторовна Щетинина</cp:lastModifiedBy>
  <cp:revision>4</cp:revision>
  <cp:lastPrinted>2021-12-17T09:21:00Z</cp:lastPrinted>
  <dcterms:created xsi:type="dcterms:W3CDTF">2021-12-16T12:52:00Z</dcterms:created>
  <dcterms:modified xsi:type="dcterms:W3CDTF">2021-12-17T09:21:00Z</dcterms:modified>
</cp:coreProperties>
</file>